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</w:pPr>
      <w:r>
        <w:rPr>
          <w:rFonts w:ascii="Arial" w:cs="Arial" w:eastAsia="Arial" w:hAnsi="Arial"/>
          <w:b/>
          <w:bCs/>
          <w:color w:val="1B4F8A"/>
          <w:sz w:val="52"/>
          <w:szCs w:val="52"/>
        </w:rPr>
        <w:t xml:space="preserve">AKWASI</w:t>
      </w:r>
      <w:r>
        <w:rPr>
          <w:rFonts w:ascii="Arial" w:cs="Arial" w:eastAsia="Arial" w:hAnsi="Arial"/>
          <w:b/>
          <w:bCs/>
          <w:color w:val="111111"/>
          <w:sz w:val="52"/>
          <w:szCs w:val="52"/>
        </w:rPr>
        <w:t xml:space="preserve"> AIDOO</w:t>
      </w:r>
    </w:p>
    <w:p>
      <w:pPr>
        <w:spacing w:before="0" w:after="6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London, E13  •  07507 045 782  •  akwasia@icloud.com  •  </w:t>
      </w:r>
      <w:hyperlink w:history="1" r:id="rIdnv--53audhqxbkdsi-h1c">
        <w:r>
          <w:rPr>
            <w:rFonts w:ascii="Arial" w:cs="Arial" w:eastAsia="Arial" w:hAnsi="Arial"/>
            <w:color w:val="1B4F8A"/>
            <w:sz w:val="19"/>
            <w:szCs w:val="19"/>
            <w:u w:val="single"/>
          </w:rPr>
          <w:t xml:space="preserve">akwasi.me</w:t>
        </w:r>
      </w:hyperlink>
      <w:r>
        <w:rPr>
          <w:rFonts w:ascii="Arial" w:cs="Arial" w:eastAsia="Arial" w:hAnsi="Arial"/>
          <w:color w:val="555555"/>
          <w:sz w:val="19"/>
          <w:szCs w:val="19"/>
        </w:rPr>
        <w:t xml:space="preserve">  •  </w:t>
      </w:r>
      <w:hyperlink w:history="1" r:id="rIdvg_kkgekpxdlb2flmz7jk">
        <w:r>
          <w:rPr>
            <w:rFonts w:ascii="Arial" w:cs="Arial" w:eastAsia="Arial" w:hAnsi="Arial"/>
            <w:color w:val="1B4F8A"/>
            <w:sz w:val="19"/>
            <w:szCs w:val="19"/>
            <w:u w:val="single"/>
          </w:rPr>
          <w:t xml:space="preserve">LinkedIn</w:t>
        </w:r>
      </w:hyperlink>
    </w:p>
    <w:p>
      <w:pPr>
        <w:pBdr>
          <w:bottom w:val="single" w:color="1B4F8A" w:sz="8" w:space="4"/>
        </w:pBdr>
        <w:spacing w:before="26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PROFESSIONAL SUMMARY</w:t>
      </w:r>
    </w:p>
    <w:p>
      <w:p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Data-focused technical professional with proven experience managing IT infrastructure, growing online communities, and delivering measurable business results. Currently completing the Google Data Analytics Certificate. Seeking a junior data analyst, technical analyst, or IT operations role in London where I can apply analytical thinking and hands-on technical expertise.</w:t>
      </w:r>
    </w:p>
    <w:p>
      <w:pPr>
        <w:pBdr>
          <w:bottom w:val="single" w:color="1B4F8A" w:sz="8" w:space="4"/>
        </w:pBdr>
        <w:spacing w:before="26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CORE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Data Analytics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SQL, Google Sheets, Tableau, data storytelling (Google Certificate in progress)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Infrastructure &amp; Servers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Linux/VPS administration, server hosting, 99% uptime delivery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Networking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TCP/IP, DNS configuration, firewalls, routers, troubleshooting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Web &amp; Control Panels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cPanel, Pterodactyl, Multicraft, FTP/SFTP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Hardware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Custom PC builds – component selection, assembly, OS installation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Engineering &amp; CAD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T-Level Merit – 2D/3D CAD, mechanical &amp; electrical maintenance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Growth &amp; Marketing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Data-driven social media strategy, client acquisition (+30%), budget management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Software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Microsoft Office 365, Google Workspace, HTML/CSS</w:t>
            </w:r>
          </w:p>
        </w:tc>
      </w:tr>
    </w:tbl>
    <w:p>
      <w:pPr>
        <w:pBdr>
          <w:bottom w:val="single" w:color="1B4F8A" w:sz="8" w:space="4"/>
        </w:pBdr>
        <w:spacing w:before="26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EXPERIENCE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Assistant Manager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Starbucks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February 2026 – Present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Supervising and coordinating a team in a high-volume retail environment, ensuring consistent service and quality standards.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Monitoring KPIs including sales performance and waste control to drive operational efficiency.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Managing rota planning, stock management, and workforce allocation across shifts.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Handling escalated customer issues and supporting ongoing staff training and development.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Promoted from Barista after 9 months, recognised for leadership, reliability, and performance.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Barista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Starbucks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April 2025 – January 2026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Delivered high-quality service in a fast-paced, high-volume environment serving hundreds of customers daily.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Operated POS systems accurately, handled transactions, and maintained compliance with hygiene standards.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Collaborated with a team of 10+ during peak hours, demonstrating strong communication and task prioritisation.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Infrastructure &amp; Operations Lead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NightNodes Hosting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March 2021 – December 2022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Managed all server infrastructure including VPS configuration, DNS, firewall rules, and 24/7 technical troubleshooting.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Grew the client base by 30% through data-driven social media campaigns and targeted marketing analytics.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Handled all customer support, pricing, invoicing, and financial planning to maintain profitability.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Maintained 99% uptime SLA across all hosted services throughout the business lifecycle.</w:t>
      </w:r>
    </w:p>
    <w:p>
      <w:pPr>
        <w:pBdr>
          <w:bottom w:val="single" w:color="1B4F8A" w:sz="8" w:space="4"/>
        </w:pBdr>
        <w:spacing w:before="26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PROJECTS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Game Server Owner &amp; Community Manager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OreoMC (oreo.gg)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Jan 2020 – Nov 2023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Operated a public Minecraft server, managing all server-side administration and community engagement independently.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Built and maintained an in-game e-commerce store, achieving a 25% increase in revenue and 40% improvement in player retention.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Drove a 50% increase in server traffic through data-driven social media marketing and Discord community building.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Custom PC Builder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Personal &amp; Client Projects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2020 – Present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Designed and assembled custom PCs for clients – component research, procurement, assembly, OS setup, and post-build testing.</w:t>
      </w:r>
    </w:p>
    <w:p>
      <w:pPr>
        <w:pBdr>
          <w:bottom w:val="single" w:color="1B4F8A" w:sz="8" w:space="4"/>
        </w:pBdr>
        <w:spacing w:before="26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EDUCATION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Google Data Analytics Certificate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Coursera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2025 – In Progress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Covering SQL, spreadsheets, Tableau, R, and data storytelling. Currently on Module 4 of 8.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T-Level in Engineering and Manufacturing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Barking and Dagenham College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2023 – 2025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Awarded Merit in Occupational Specialism: Maintenance, Installation and Repair.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Practical training in mechanical &amp; electrical maintenance, CAD modelling, lathes, drills, and mills.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GCSEs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Brampton Manor Academy, London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Completed 2021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Mathematics (5), Music (5), English Language (4), Combined Science (4-4), Geography (4), BTEC Engineering: Merit Pass</w:t>
      </w:r>
    </w:p>
    <w:p>
      <w:pPr>
        <w:pBdr>
          <w:bottom w:val="single" w:color="1B4F8A" w:sz="8" w:space="4"/>
        </w:pBdr>
        <w:spacing w:before="26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PORTFOLIO</w:t>
      </w:r>
    </w:p>
    <w:p>
      <w:pPr>
        <w:spacing w:before="60" w:after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View my full portfolio including projects, metrics, and skills at </w:t>
      </w:r>
      <w:hyperlink w:history="1" r:id="rIdoggt5xjiixrn_icotdovb">
        <w:r>
          <w:rPr>
            <w:rFonts w:ascii="Arial" w:cs="Arial" w:eastAsia="Arial" w:hAnsi="Arial"/>
            <w:b/>
            <w:bCs/>
            <w:color w:val="1B4F8A"/>
            <w:sz w:val="20"/>
            <w:szCs w:val="20"/>
            <w:u w:val="single"/>
          </w:rPr>
          <w:t xml:space="preserve">akwasi.me</w:t>
        </w:r>
      </w:hyperlink>
    </w:p>
    <w:p>
      <w:pPr>
        <w:pBdr>
          <w:bottom w:val="single" w:color="1B4F8A" w:sz="8" w:space="4"/>
        </w:pBdr>
        <w:spacing w:before="26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KEY STRENGTHS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color w:val="1B4F8A"/>
          <w:sz w:val="20"/>
          <w:szCs w:val="20"/>
        </w:rPr>
        <w:t xml:space="preserve">Self-Starter &amp; Entrepreneur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  •  Analytical Mindset  •  Team Collaborator  •  Fast Learner  •  Problem Solver  •  Detail-Oriented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nv--53audhqxbkdsi-h1c" Type="http://schemas.openxmlformats.org/officeDocument/2006/relationships/hyperlink" Target="https://akwasi.me" TargetMode="External"/><Relationship Id="rIdvg_kkgekpxdlb2flmz7jk" Type="http://schemas.openxmlformats.org/officeDocument/2006/relationships/hyperlink" Target="https://www.linkedin.com/in/akwasi-aidoo-66a4a5251/" TargetMode="External"/><Relationship Id="rIdoggt5xjiixrn_icotdovb" Type="http://schemas.openxmlformats.org/officeDocument/2006/relationships/hyperlink" Target="https://akwasi.me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2026-03-04T22:51:09.810Z</dcterms:created>
  <dcterms:modified xsi:type="dcterms:W3CDTF">2026-03-04T22:51:09.811Z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